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77E68">
      <w:pPr>
        <w:spacing w:line="313" w:lineRule="auto"/>
        <w:rPr>
          <w:rFonts w:ascii="Arial"/>
          <w:sz w:val="21"/>
        </w:rPr>
      </w:pPr>
      <w:bookmarkStart w:id="0" w:name="_GoBack"/>
      <w:bookmarkEnd w:id="0"/>
    </w:p>
    <w:p w14:paraId="421342AE">
      <w:pPr>
        <w:spacing w:line="313" w:lineRule="auto"/>
        <w:rPr>
          <w:rFonts w:ascii="Arial"/>
          <w:sz w:val="21"/>
        </w:rPr>
      </w:pPr>
    </w:p>
    <w:p w14:paraId="52D23DB9">
      <w:pPr>
        <w:spacing w:line="314" w:lineRule="auto"/>
        <w:rPr>
          <w:rFonts w:ascii="Arial"/>
          <w:sz w:val="21"/>
        </w:rPr>
      </w:pPr>
    </w:p>
    <w:p w14:paraId="205681F4">
      <w:pPr>
        <w:spacing w:before="101" w:line="417" w:lineRule="exact"/>
        <w:ind w:left="17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5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spacing w:val="-36"/>
          <w:position w:val="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position w:val="1"/>
          <w:sz w:val="31"/>
          <w:szCs w:val="31"/>
        </w:rPr>
        <w:t>1</w:t>
      </w:r>
    </w:p>
    <w:p w14:paraId="618EE718">
      <w:pPr>
        <w:spacing w:before="367" w:line="191" w:lineRule="auto"/>
        <w:ind w:left="583"/>
        <w:outlineLvl w:val="0"/>
        <w:rPr>
          <w:rFonts w:ascii="微软雅黑" w:hAnsi="微软雅黑" w:eastAsia="微软雅黑" w:cs="微软雅黑"/>
          <w:sz w:val="47"/>
          <w:szCs w:val="47"/>
        </w:rPr>
      </w:pPr>
      <w:r>
        <w:rPr>
          <w:rFonts w:ascii="微软雅黑" w:hAnsi="微软雅黑" w:eastAsia="微软雅黑" w:cs="微软雅黑"/>
          <w:spacing w:val="-3"/>
          <w:sz w:val="47"/>
          <w:szCs w:val="47"/>
        </w:rPr>
        <w:t>2026 年国家社会科学基金年度项目</w:t>
      </w:r>
    </w:p>
    <w:p w14:paraId="0BAA6137">
      <w:pPr>
        <w:spacing w:before="1" w:line="186" w:lineRule="auto"/>
        <w:ind w:left="2806"/>
        <w:outlineLvl w:val="0"/>
        <w:rPr>
          <w:rFonts w:ascii="微软雅黑" w:hAnsi="微软雅黑" w:eastAsia="微软雅黑" w:cs="微软雅黑"/>
          <w:sz w:val="47"/>
          <w:szCs w:val="47"/>
        </w:rPr>
      </w:pPr>
      <w:r>
        <w:rPr>
          <w:rFonts w:ascii="微软雅黑" w:hAnsi="微软雅黑" w:eastAsia="微软雅黑" w:cs="微软雅黑"/>
          <w:spacing w:val="8"/>
          <w:sz w:val="47"/>
          <w:szCs w:val="47"/>
        </w:rPr>
        <w:t>重点研究方向</w:t>
      </w:r>
    </w:p>
    <w:p w14:paraId="52E7E7E9">
      <w:pPr>
        <w:spacing w:line="322" w:lineRule="auto"/>
        <w:rPr>
          <w:rFonts w:ascii="Arial"/>
          <w:sz w:val="21"/>
        </w:rPr>
      </w:pPr>
    </w:p>
    <w:p w14:paraId="0118A3D9">
      <w:pPr>
        <w:spacing w:line="322" w:lineRule="auto"/>
        <w:rPr>
          <w:rFonts w:ascii="Arial"/>
          <w:sz w:val="21"/>
        </w:rPr>
      </w:pPr>
    </w:p>
    <w:p w14:paraId="43493BB6">
      <w:pPr>
        <w:pStyle w:val="2"/>
        <w:spacing w:before="101" w:line="369" w:lineRule="auto"/>
        <w:ind w:left="2" w:right="97" w:firstLine="676"/>
        <w:jc w:val="both"/>
      </w:pPr>
      <w:r>
        <w:rPr>
          <w:spacing w:val="2"/>
        </w:rPr>
        <w:t>习近平新时代中国特色社会主义思想研究阐释，马克思主</w:t>
      </w:r>
      <w:r>
        <w:rPr>
          <w:spacing w:val="4"/>
        </w:rPr>
        <w:t>义基本理论，马克思主义经典著作，毛泽东思想，中国特色社</w:t>
      </w:r>
      <w:r>
        <w:rPr>
          <w:spacing w:val="14"/>
        </w:rPr>
        <w:t>会主义理论体系</w:t>
      </w:r>
      <w:r>
        <w:rPr>
          <w:spacing w:val="-89"/>
        </w:rPr>
        <w:t xml:space="preserve"> </w:t>
      </w:r>
      <w:r>
        <w:rPr>
          <w:spacing w:val="14"/>
        </w:rPr>
        <w:t>，马克思主义基本原理同中国</w:t>
      </w:r>
      <w:r>
        <w:rPr>
          <w:spacing w:val="13"/>
        </w:rPr>
        <w:t>具体实际相结</w:t>
      </w:r>
      <w:r>
        <w:rPr>
          <w:spacing w:val="4"/>
        </w:rPr>
        <w:t>合、同中华优秀传统文化相结合，当代资本主义研究，世界社</w:t>
      </w:r>
      <w:r>
        <w:rPr>
          <w:spacing w:val="5"/>
        </w:rPr>
        <w:t>会主义研究；</w:t>
      </w:r>
    </w:p>
    <w:p w14:paraId="501533A7">
      <w:pPr>
        <w:pStyle w:val="2"/>
        <w:spacing w:line="369" w:lineRule="auto"/>
        <w:ind w:left="6" w:firstLine="678"/>
        <w:jc w:val="both"/>
      </w:pPr>
      <w:r>
        <w:rPr>
          <w:spacing w:val="-6"/>
        </w:rPr>
        <w:t>中国共产党史、新中国史、改革开放史、社会主义</w:t>
      </w:r>
      <w:r>
        <w:rPr>
          <w:spacing w:val="-7"/>
        </w:rPr>
        <w:t>发展史，</w:t>
      </w:r>
      <w:r>
        <w:rPr>
          <w:spacing w:val="4"/>
        </w:rPr>
        <w:t>中国共产党历史上重要会议、重大事件、重要人物的史料收集整理与研究，党的十八大以来的历史性成就历史性变革，推进党的自我革命和作风建设常态化长效化，中央八项规定精神的</w:t>
      </w:r>
      <w:r>
        <w:rPr>
          <w:spacing w:val="8"/>
        </w:rPr>
        <w:t>世界意义，树立和践行正确政绩观；</w:t>
      </w:r>
    </w:p>
    <w:p w14:paraId="2D34F48C">
      <w:pPr>
        <w:pStyle w:val="2"/>
        <w:spacing w:before="5" w:line="369" w:lineRule="auto"/>
        <w:ind w:right="97" w:firstLine="684"/>
        <w:jc w:val="both"/>
      </w:pPr>
      <w:r>
        <w:rPr>
          <w:spacing w:val="12"/>
        </w:rPr>
        <w:t>中国式现代化重大理论和实践问题</w:t>
      </w:r>
      <w:r>
        <w:rPr>
          <w:spacing w:val="-83"/>
        </w:rPr>
        <w:t xml:space="preserve"> </w:t>
      </w:r>
      <w:r>
        <w:rPr>
          <w:spacing w:val="12"/>
        </w:rPr>
        <w:t>，进一步全面深化改</w:t>
      </w:r>
      <w:r>
        <w:rPr>
          <w:spacing w:val="4"/>
        </w:rPr>
        <w:t>革，推动经济高质量发展，发展新质生产力，建设现代化产业体系，推动科技创新和产业创新深度融合，构建高水平社会主义市场经济体制，推进高水平对外开放，乡村全面振兴与农业农村现代化，城市高质量发展与城市治理现代化，建设现代化人民城市，推进全体人民共同富裕，统筹高质量发展和高水平</w:t>
      </w:r>
    </w:p>
    <w:p w14:paraId="17C9CCF1">
      <w:pPr>
        <w:spacing w:line="369" w:lineRule="auto"/>
        <w:sectPr>
          <w:footerReference r:id="rId5" w:type="default"/>
          <w:pgSz w:w="11906" w:h="16838"/>
          <w:pgMar w:top="1431" w:right="1603" w:bottom="1156" w:left="1716" w:header="0" w:footer="994" w:gutter="0"/>
          <w:cols w:space="720" w:num="1"/>
        </w:sectPr>
      </w:pPr>
    </w:p>
    <w:p w14:paraId="723713F0">
      <w:pPr>
        <w:spacing w:line="317" w:lineRule="auto"/>
        <w:rPr>
          <w:rFonts w:ascii="Arial"/>
          <w:sz w:val="21"/>
        </w:rPr>
      </w:pPr>
    </w:p>
    <w:p w14:paraId="54D95DB3">
      <w:pPr>
        <w:spacing w:line="317" w:lineRule="auto"/>
        <w:rPr>
          <w:rFonts w:ascii="Arial"/>
          <w:sz w:val="21"/>
        </w:rPr>
      </w:pPr>
    </w:p>
    <w:p w14:paraId="0846C3E4">
      <w:pPr>
        <w:spacing w:line="318" w:lineRule="auto"/>
        <w:rPr>
          <w:rFonts w:ascii="Arial"/>
          <w:sz w:val="21"/>
        </w:rPr>
      </w:pPr>
    </w:p>
    <w:p w14:paraId="675A2894">
      <w:pPr>
        <w:pStyle w:val="2"/>
        <w:spacing w:before="101" w:line="368" w:lineRule="auto"/>
        <w:ind w:left="73" w:right="73" w:hanging="62"/>
      </w:pPr>
      <w:r>
        <w:rPr>
          <w:spacing w:val="4"/>
        </w:rPr>
        <w:t>安全，经济社会发展全面绿色转型，建设生态文明，促</w:t>
      </w:r>
      <w:r>
        <w:rPr>
          <w:spacing w:val="3"/>
        </w:rPr>
        <w:t>进人与</w:t>
      </w:r>
      <w:r>
        <w:rPr>
          <w:spacing w:val="-5"/>
        </w:rPr>
        <w:t>自然和谐共生；</w:t>
      </w:r>
    </w:p>
    <w:p w14:paraId="348E518A">
      <w:pPr>
        <w:pStyle w:val="2"/>
        <w:spacing w:before="5" w:line="369" w:lineRule="auto"/>
        <w:ind w:firstLine="643"/>
        <w:jc w:val="both"/>
      </w:pPr>
      <w:r>
        <w:rPr>
          <w:spacing w:val="3"/>
        </w:rPr>
        <w:t>推进国家治理体系和治理能力现代化，发展全过程人民民</w:t>
      </w:r>
      <w:r>
        <w:rPr>
          <w:spacing w:val="4"/>
        </w:rPr>
        <w:t>主，建设社会主义法治国家，数字法治，涉外法治，繁荣发展</w:t>
      </w:r>
      <w:r>
        <w:rPr>
          <w:spacing w:val="7"/>
        </w:rPr>
        <w:t>新时代中国特色社会主义文化，建设文化强国，人文经济学，</w:t>
      </w:r>
      <w:r>
        <w:rPr>
          <w:spacing w:val="4"/>
        </w:rPr>
        <w:t>新大众文艺，健全公共文化服务体系，健全社会治理体系，数智社会治理，人工智能发展和治理，科技伦理，数智技术对社会结构、劳动就业、生活方式、人口行为等方面的影响，建设教育强国、科技强国、人才强国，健全与人口变化相适应的教育资源配置机制，建设健康中国，建设体育强国，青少年体育和健康，人口发展战略与人口高质量发展，建设生育友好型社会，当代中国婚姻家庭问题，就业促进与社会保障，畅通社会流动渠道，新时代青年发展，互联网条件下的青年研究，铸牢中华民族共同体意识，中国特色社会主义宗教理论，边疆治理</w:t>
      </w:r>
      <w:r>
        <w:rPr>
          <w:spacing w:val="8"/>
        </w:rPr>
        <w:t>与边疆民族历史，推进国家安全体系现代化；</w:t>
      </w:r>
    </w:p>
    <w:p w14:paraId="17F37C84">
      <w:pPr>
        <w:pStyle w:val="2"/>
        <w:spacing w:before="7" w:line="368" w:lineRule="auto"/>
        <w:ind w:right="73" w:firstLine="684"/>
        <w:jc w:val="both"/>
      </w:pPr>
      <w:r>
        <w:rPr>
          <w:spacing w:val="2"/>
        </w:rPr>
        <w:t>中国历史文化，中华文明的起源与发展，中华文明特质和</w:t>
      </w:r>
      <w:r>
        <w:rPr>
          <w:spacing w:val="4"/>
        </w:rPr>
        <w:t>形态，中华文明标识体系，中国文化史、学术史和思想史，古代国家形态与国家治理，古典学，文化遗产保护传承，历代档案文献、重要历史文化典籍和海外文献史料收集整理研究，蒙文、满文、藏文等文献史料整理研究，中国古代文学史料与文</w:t>
      </w:r>
    </w:p>
    <w:p w14:paraId="7A0C5083">
      <w:pPr>
        <w:spacing w:line="368" w:lineRule="auto"/>
        <w:sectPr>
          <w:footerReference r:id="rId6" w:type="default"/>
          <w:pgSz w:w="11906" w:h="16838"/>
          <w:pgMar w:top="1431" w:right="1627" w:bottom="1156" w:left="1716" w:header="0" w:footer="994" w:gutter="0"/>
          <w:cols w:space="720" w:num="1"/>
        </w:sectPr>
      </w:pPr>
    </w:p>
    <w:p w14:paraId="078CEA12">
      <w:pPr>
        <w:spacing w:line="317" w:lineRule="auto"/>
        <w:rPr>
          <w:rFonts w:ascii="Arial"/>
          <w:sz w:val="21"/>
        </w:rPr>
      </w:pPr>
    </w:p>
    <w:p w14:paraId="2DD2C4AA">
      <w:pPr>
        <w:spacing w:line="317" w:lineRule="auto"/>
        <w:rPr>
          <w:rFonts w:ascii="Arial"/>
          <w:sz w:val="21"/>
        </w:rPr>
      </w:pPr>
    </w:p>
    <w:p w14:paraId="55A48108">
      <w:pPr>
        <w:spacing w:line="317" w:lineRule="auto"/>
        <w:rPr>
          <w:rFonts w:ascii="Arial"/>
          <w:sz w:val="21"/>
        </w:rPr>
      </w:pPr>
    </w:p>
    <w:p w14:paraId="0E78C201">
      <w:pPr>
        <w:pStyle w:val="2"/>
        <w:spacing w:before="101" w:line="368" w:lineRule="auto"/>
        <w:ind w:left="8" w:right="24" w:firstLine="18"/>
      </w:pPr>
      <w:r>
        <w:rPr>
          <w:spacing w:val="6"/>
        </w:rPr>
        <w:t>学思潮，中外文学理论比较，语言文字与地方文化保护传承，</w:t>
      </w:r>
      <w:r>
        <w:rPr>
          <w:spacing w:val="8"/>
        </w:rPr>
        <w:t>语言文字信息化数智化，数字人文；</w:t>
      </w:r>
    </w:p>
    <w:p w14:paraId="2F86A58E">
      <w:pPr>
        <w:pStyle w:val="2"/>
        <w:spacing w:before="5" w:line="369" w:lineRule="auto"/>
        <w:ind w:left="3" w:firstLine="646"/>
        <w:jc w:val="both"/>
      </w:pPr>
      <w:r>
        <w:rPr>
          <w:spacing w:val="1"/>
        </w:rPr>
        <w:t>构建人类命运共同体，践行“</w:t>
      </w:r>
      <w:r>
        <w:rPr>
          <w:spacing w:val="-87"/>
        </w:rPr>
        <w:t xml:space="preserve"> </w:t>
      </w:r>
      <w:r>
        <w:rPr>
          <w:spacing w:val="1"/>
        </w:rPr>
        <w:t>四大全球倡议”，中国特色</w:t>
      </w:r>
      <w:r>
        <w:rPr>
          <w:spacing w:val="-3"/>
        </w:rPr>
        <w:t>大国外交，全球南方合作，古代文明起源，</w:t>
      </w:r>
      <w:r>
        <w:rPr>
          <w:spacing w:val="-4"/>
        </w:rPr>
        <w:t>人类文明演进历程，</w:t>
      </w:r>
      <w:r>
        <w:rPr>
          <w:spacing w:val="4"/>
        </w:rPr>
        <w:t>世界历史发展规律，世界文明多样性，全人类共同价值，文明传承和创新，跨文明比较，文明交流互鉴，近代大国崛起，世界现代化历程，世界宗教史、海洋史、环境史、战争史、帝国</w:t>
      </w:r>
      <w:r>
        <w:rPr>
          <w:spacing w:val="1"/>
        </w:rPr>
        <w:t>史，跨国史与全球史，第二次世界大战史与中国人民</w:t>
      </w:r>
      <w:r>
        <w:t>抗</w:t>
      </w:r>
      <w:r>
        <w:rPr>
          <w:spacing w:val="-62"/>
        </w:rPr>
        <w:t xml:space="preserve"> </w:t>
      </w:r>
      <w:r>
        <w:t>日战争</w:t>
      </w:r>
      <w:r>
        <w:rPr>
          <w:spacing w:val="4"/>
        </w:rPr>
        <w:t>史，外交史、战后国际秩序、冷战史，全球格局与国际秩序演变，全球治理，世界各国、各区域和国际组织研究，国内外区</w:t>
      </w:r>
      <w:r>
        <w:rPr>
          <w:spacing w:val="8"/>
        </w:rPr>
        <w:t>域国别学文献编纂与数据档案整理；</w:t>
      </w:r>
    </w:p>
    <w:p w14:paraId="3EAD4FD7">
      <w:pPr>
        <w:pStyle w:val="2"/>
        <w:spacing w:before="5" w:line="367" w:lineRule="auto"/>
        <w:ind w:left="24" w:right="97" w:firstLine="628"/>
        <w:jc w:val="both"/>
      </w:pPr>
      <w:r>
        <w:rPr>
          <w:spacing w:val="3"/>
        </w:rPr>
        <w:t>哲学社会科学各学科领域基础理论、学科史、方法论、前沿问题，各学科理论联系实际的研究，各学科构建自主知识体系的原创性概念、命题和理论研究，人工智能驱动哲学社会科</w:t>
      </w:r>
      <w:r>
        <w:rPr>
          <w:spacing w:val="7"/>
        </w:rPr>
        <w:t>学研究范式转变，大众学术传播等。</w:t>
      </w:r>
    </w:p>
    <w:p w14:paraId="7BC0854A">
      <w:pPr>
        <w:spacing w:before="3" w:line="369" w:lineRule="auto"/>
        <w:ind w:right="97" w:firstLine="644"/>
        <w:jc w:val="both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上述重点研究方向只明确研究主题、范围，申请人可</w:t>
      </w:r>
      <w:r>
        <w:rPr>
          <w:rFonts w:ascii="黑体" w:hAnsi="黑体" w:eastAsia="黑体" w:cs="黑体"/>
          <w:spacing w:val="3"/>
          <w:sz w:val="31"/>
          <w:szCs w:val="31"/>
        </w:rPr>
        <w:t>立足</w:t>
      </w:r>
      <w:r>
        <w:rPr>
          <w:rFonts w:ascii="黑体" w:hAnsi="黑体" w:eastAsia="黑体" w:cs="黑体"/>
          <w:spacing w:val="4"/>
          <w:sz w:val="31"/>
          <w:szCs w:val="31"/>
        </w:rPr>
        <w:t>研究方向，根据自身研究基础从不同学科领域、不同研究视角自拟题目，细化研究问题，不直接将研究方向作为具体选题申</w:t>
      </w:r>
      <w:r>
        <w:rPr>
          <w:rFonts w:ascii="黑体" w:hAnsi="黑体" w:eastAsia="黑体" w:cs="黑体"/>
          <w:sz w:val="31"/>
          <w:szCs w:val="31"/>
        </w:rPr>
        <w:t>报。</w:t>
      </w:r>
    </w:p>
    <w:sectPr>
      <w:footerReference r:id="rId7" w:type="default"/>
      <w:pgSz w:w="11906" w:h="16838"/>
      <w:pgMar w:top="1431" w:right="1603" w:bottom="1156" w:left="1710" w:header="0" w:footer="99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9FA83">
    <w:pPr>
      <w:spacing w:line="176" w:lineRule="auto"/>
      <w:ind w:left="421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3379F9">
    <w:pPr>
      <w:spacing w:line="176" w:lineRule="auto"/>
      <w:ind w:left="419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3EB20">
    <w:pPr>
      <w:spacing w:line="176" w:lineRule="auto"/>
      <w:ind w:left="420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BF77E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1375</Words>
  <Characters>1378</Characters>
  <TotalTime>0</TotalTime>
  <ScaleCrop>false</ScaleCrop>
  <LinksUpToDate>false</LinksUpToDate>
  <CharactersWithSpaces>1384</CharactersWithSpaces>
  <Application>WPS Office_12.1.0.25222_F1E327BC-269C-435d-A152-05C5408002CA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2026-05-06T18:29:00Z</dcterms:created>
  <dc:creator>user</dc:creator>
  <cp:lastModifiedBy>企业用户_267636526</cp:lastModifiedBy>
  <dcterms:modified xsi:type="dcterms:W3CDTF">2026-05-06T12:34:27Z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2026-05-06T20:34:04Z</vt:filetime>
  </property>
  <property fmtid="{D5CDD505-2E9C-101B-9397-08002B2CF9AE}" pid="4" name="KSOProductBuildVer">
    <vt:lpwstr>2052-12.1.0.25222</vt:lpwstr>
  </property>
  <property fmtid="{D5CDD505-2E9C-101B-9397-08002B2CF9AE}" pid="5" name="ICV">
    <vt:lpwstr>8B071364CD084322B72DA22141DC4D15_13</vt:lpwstr>
  </property>
</Properties>
</file>